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/>
        <w:pict>
          <v:shape id="_x0000_s1026" style="position:absolute;margin-left:315.0pt;margin-top:19.85pt;width:174.75pt;height:171pt;z-index:251658240;mso-position-horizontal-relative:margin;mso-position-vertical-relative:margin;mso-position-horizontal:absolute;mso-position-vertical:absolute;" type="#_x0000_t75">
            <v:imagedata cropbottom="5916f" cropleft="-855f" croptop="7737f" r:id="rId1" o:title="man-woman-superhero-silhouette-superhero-couple-silhouette-city-skyline-background-105920523"/>
            <w10:wrap type="squar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rtl w:val="0"/>
        </w:rPr>
        <w:t xml:space="preserve">Qualities of a tutor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Openness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relaxing environment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Setting so that it is comfortable to ask questions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students they can ask anything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Friendly approach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Showing I’m a human too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It is ok to do mistakes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 honest, do not pretend they know everything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If he/she does not know – show how to find out the answer together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Show wrongly solved problems, e.g., in textbooks – critical reading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Suggest googling, exploring together – show how to learn, look for solutions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Offer, who can explain (other tutor), whose expertise the problem 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Knows other tutors, what support they can provide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Professional in a way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Confident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Helping character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Language and communication skills, listen, understand, rephrase, ask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Empathy, understanding the position of the student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Understand, where is the student’s problem, the reasons of the situation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Working together with other learning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D266A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aMf1atn4slEZFwNW5EwRnwLEeQ==">AMUW2mUt7ZCpLMs6gDrQq/Fm1Fx/DRxHLgsKGy0bhg4AlRs6wao038k/Qvu/G5Zr9R3nyGykQHL+MZ1fiOG1lW15zq3N6nGfn77dwH5cmvcFm8+ceqDofpEmGW+Qmy5buxERobRd4k4M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2021-12-18T08:49:00Z</dcterms:created>
  <dc:creator>Zuzana Pátíková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0x0101008D4E7C5E714C4745A73F27365FA12D64</vt:lpwstr>
  </property>
</Properties>
</file>